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4D" w:rsidRPr="00756412" w:rsidRDefault="00B6664D" w:rsidP="00B6664D">
      <w:pPr>
        <w:jc w:val="center"/>
        <w:rPr>
          <w:b/>
          <w:sz w:val="36"/>
        </w:rPr>
      </w:pPr>
      <w:r>
        <w:rPr>
          <w:b/>
          <w:sz w:val="36"/>
        </w:rPr>
        <w:t>Tonic (Junior Vocal Jazz)</w:t>
      </w:r>
      <w:r w:rsidRPr="00756412">
        <w:rPr>
          <w:b/>
          <w:sz w:val="36"/>
        </w:rPr>
        <w:t xml:space="preserve"> – </w:t>
      </w:r>
      <w:r w:rsidR="007022C2">
        <w:rPr>
          <w:b/>
          <w:sz w:val="36"/>
        </w:rPr>
        <w:t>VJZ20S, VJZ30S</w:t>
      </w:r>
    </w:p>
    <w:p w:rsidR="00B6664D" w:rsidRDefault="00B6664D" w:rsidP="00B6664D">
      <w:pPr>
        <w:jc w:val="center"/>
        <w:rPr>
          <w:sz w:val="28"/>
        </w:rPr>
      </w:pPr>
      <w:r w:rsidRPr="00756412">
        <w:rPr>
          <w:sz w:val="28"/>
        </w:rPr>
        <w:t xml:space="preserve">Instructor: Mrs. Melanie Urichuk </w:t>
      </w:r>
      <w:r w:rsidRPr="00756412">
        <w:rPr>
          <w:sz w:val="28"/>
        </w:rPr>
        <w:tab/>
        <w:t xml:space="preserve">Email: </w:t>
      </w:r>
      <w:hyperlink r:id="rId7" w:history="1">
        <w:r w:rsidRPr="00756412">
          <w:rPr>
            <w:rStyle w:val="Hyperlink"/>
            <w:sz w:val="28"/>
          </w:rPr>
          <w:t>melanie.urichuk@gvsd.ca</w:t>
        </w:r>
      </w:hyperlink>
      <w:r w:rsidRPr="00756412">
        <w:rPr>
          <w:sz w:val="28"/>
        </w:rPr>
        <w:t xml:space="preserve"> </w:t>
      </w:r>
    </w:p>
    <w:p w:rsidR="00B6664D" w:rsidRPr="008D1544" w:rsidRDefault="007022C2" w:rsidP="008D1544">
      <w:pPr>
        <w:jc w:val="center"/>
        <w:rPr>
          <w:sz w:val="28"/>
        </w:rPr>
      </w:pPr>
      <w:hyperlink r:id="rId8" w:history="1">
        <w:r w:rsidR="00B6664D" w:rsidRPr="003C7658">
          <w:rPr>
            <w:rStyle w:val="Hyperlink"/>
            <w:sz w:val="28"/>
          </w:rPr>
          <w:t>http://gvcchoir.weebly.com</w:t>
        </w:r>
      </w:hyperlink>
    </w:p>
    <w:p w:rsidR="00B6664D" w:rsidRPr="008D1544" w:rsidRDefault="00B6664D" w:rsidP="00B6664D">
      <w:pPr>
        <w:rPr>
          <w:rFonts w:ascii="Arial" w:hAnsi="Arial" w:cs="Arial"/>
          <w:b/>
          <w:u w:val="single"/>
        </w:rPr>
      </w:pPr>
      <w:r w:rsidRPr="008D1544">
        <w:rPr>
          <w:rFonts w:ascii="Arial" w:hAnsi="Arial" w:cs="Arial"/>
          <w:b/>
          <w:u w:val="single"/>
        </w:rPr>
        <w:t>Course Description</w:t>
      </w:r>
    </w:p>
    <w:p w:rsidR="00B6664D" w:rsidRPr="008D1544" w:rsidRDefault="00B6664D" w:rsidP="00B6664D">
      <w:pPr>
        <w:rPr>
          <w:rFonts w:ascii="Arial" w:hAnsi="Arial" w:cs="Arial"/>
          <w:szCs w:val="20"/>
        </w:rPr>
      </w:pPr>
      <w:proofErr w:type="gramStart"/>
      <w:r w:rsidRPr="008D1544">
        <w:rPr>
          <w:rFonts w:ascii="Arial" w:hAnsi="Arial" w:cs="Arial"/>
          <w:szCs w:val="20"/>
        </w:rPr>
        <w:t>This is an audit</w:t>
      </w:r>
      <w:r w:rsidR="00C876EB">
        <w:rPr>
          <w:rFonts w:ascii="Arial" w:hAnsi="Arial" w:cs="Arial"/>
          <w:szCs w:val="20"/>
        </w:rPr>
        <w:t xml:space="preserve">ioned group of singers in grade </w:t>
      </w:r>
      <w:r w:rsidRPr="008D1544">
        <w:rPr>
          <w:rFonts w:ascii="Arial" w:hAnsi="Arial" w:cs="Arial"/>
          <w:szCs w:val="20"/>
        </w:rPr>
        <w:t xml:space="preserve">10 </w:t>
      </w:r>
      <w:r w:rsidR="007022C2">
        <w:rPr>
          <w:rFonts w:ascii="Arial" w:hAnsi="Arial" w:cs="Arial"/>
          <w:szCs w:val="20"/>
        </w:rPr>
        <w:t xml:space="preserve">&amp; 11 </w:t>
      </w:r>
      <w:r w:rsidRPr="008D1544">
        <w:rPr>
          <w:rFonts w:ascii="Arial" w:hAnsi="Arial" w:cs="Arial"/>
          <w:szCs w:val="20"/>
        </w:rPr>
        <w:t>that meets every other day at lunch.</w:t>
      </w:r>
      <w:proofErr w:type="gramEnd"/>
      <w:r w:rsidRPr="008D1544">
        <w:rPr>
          <w:rFonts w:ascii="Arial" w:hAnsi="Arial" w:cs="Arial"/>
          <w:szCs w:val="20"/>
        </w:rPr>
        <w:t xml:space="preserve"> This group focuses on musical skills involved in performing Vocal Jazz contemporary styles, and subscribes to the </w:t>
      </w:r>
      <w:r w:rsidR="00C876EB">
        <w:rPr>
          <w:rFonts w:ascii="Arial" w:hAnsi="Arial" w:cs="Arial"/>
          <w:szCs w:val="20"/>
        </w:rPr>
        <w:t>provincial</w:t>
      </w:r>
      <w:r w:rsidRPr="008D1544">
        <w:rPr>
          <w:rFonts w:ascii="Arial" w:hAnsi="Arial" w:cs="Arial"/>
          <w:szCs w:val="20"/>
        </w:rPr>
        <w:t xml:space="preserve"> Vocal Jazz curriculum. This group performs frequently, at a variety of functions. Students in this group are animated, energetic performers, who can learn music quickly and sing independently. </w:t>
      </w:r>
    </w:p>
    <w:p w:rsidR="00B6664D" w:rsidRPr="00B6664D" w:rsidRDefault="00B6664D" w:rsidP="00B6664D">
      <w:pPr>
        <w:rPr>
          <w:sz w:val="32"/>
        </w:rPr>
      </w:pPr>
    </w:p>
    <w:p w:rsidR="008D1544" w:rsidRPr="008B614C" w:rsidRDefault="008D1544" w:rsidP="008D1544">
      <w:pPr>
        <w:spacing w:after="120"/>
        <w:rPr>
          <w:rFonts w:ascii="Arial" w:hAnsi="Arial" w:cs="Arial"/>
          <w:b/>
          <w:u w:val="single"/>
        </w:rPr>
      </w:pPr>
      <w:r w:rsidRPr="008B614C">
        <w:rPr>
          <w:rFonts w:ascii="Arial" w:hAnsi="Arial" w:cs="Arial"/>
          <w:b/>
          <w:u w:val="single"/>
        </w:rPr>
        <w:t>Performance Opportunities</w:t>
      </w:r>
    </w:p>
    <w:p w:rsidR="008D1544" w:rsidRPr="008B614C" w:rsidRDefault="008D1544" w:rsidP="008D1544">
      <w:pPr>
        <w:spacing w:after="120"/>
        <w:rPr>
          <w:rFonts w:ascii="Arial" w:hAnsi="Arial" w:cs="Arial"/>
        </w:rPr>
      </w:pPr>
      <w:r w:rsidRPr="008B614C">
        <w:rPr>
          <w:rFonts w:ascii="Arial" w:hAnsi="Arial" w:cs="Arial"/>
        </w:rPr>
        <w:t>Performances throughout the year include, but are not necessarily limited to:</w:t>
      </w:r>
    </w:p>
    <w:p w:rsidR="008D1544" w:rsidRPr="008B614C" w:rsidRDefault="008D1544" w:rsidP="008D1544">
      <w:pPr>
        <w:pStyle w:val="ListParagraph"/>
        <w:numPr>
          <w:ilvl w:val="0"/>
          <w:numId w:val="1"/>
        </w:numPr>
        <w:rPr>
          <w:rFonts w:ascii="Arial" w:hAnsi="Arial" w:cs="Arial"/>
        </w:rPr>
      </w:pPr>
      <w:proofErr w:type="spellStart"/>
      <w:r w:rsidRPr="008B614C">
        <w:rPr>
          <w:rFonts w:ascii="Arial" w:hAnsi="Arial" w:cs="Arial"/>
        </w:rPr>
        <w:t>Choralfest</w:t>
      </w:r>
      <w:proofErr w:type="spellEnd"/>
      <w:r w:rsidRPr="008B614C">
        <w:rPr>
          <w:rFonts w:ascii="Arial" w:hAnsi="Arial" w:cs="Arial"/>
        </w:rPr>
        <w:t xml:space="preserve"> – </w:t>
      </w:r>
      <w:r w:rsidR="007022C2">
        <w:rPr>
          <w:rFonts w:ascii="Arial" w:hAnsi="Arial" w:cs="Arial"/>
          <w:b/>
        </w:rPr>
        <w:t>Week of November 14</w:t>
      </w:r>
      <w:r w:rsidRPr="008B614C">
        <w:rPr>
          <w:rFonts w:ascii="Arial" w:hAnsi="Arial" w:cs="Arial"/>
          <w:b/>
          <w:vertAlign w:val="superscript"/>
        </w:rPr>
        <w:t>th</w:t>
      </w:r>
      <w:r w:rsidR="007022C2">
        <w:rPr>
          <w:rFonts w:ascii="Arial" w:hAnsi="Arial" w:cs="Arial"/>
          <w:b/>
        </w:rPr>
        <w:t xml:space="preserve"> – 18</w:t>
      </w:r>
      <w:r w:rsidRPr="008B614C">
        <w:rPr>
          <w:rFonts w:ascii="Arial" w:hAnsi="Arial" w:cs="Arial"/>
          <w:vertAlign w:val="superscript"/>
        </w:rPr>
        <w:t>th</w:t>
      </w:r>
      <w:r w:rsidRPr="008B614C">
        <w:rPr>
          <w:rFonts w:ascii="Arial" w:hAnsi="Arial" w:cs="Arial"/>
        </w:rPr>
        <w:t xml:space="preserve"> – </w:t>
      </w:r>
      <w:r w:rsidRPr="008B614C">
        <w:rPr>
          <w:rFonts w:ascii="Arial" w:hAnsi="Arial" w:cs="Arial"/>
          <w:i/>
        </w:rPr>
        <w:t>Sturgeon Creek United Church, Wpg</w:t>
      </w:r>
    </w:p>
    <w:p w:rsidR="008D1544" w:rsidRPr="008B614C" w:rsidRDefault="008D1544" w:rsidP="008D1544">
      <w:pPr>
        <w:pStyle w:val="ListParagraph"/>
        <w:numPr>
          <w:ilvl w:val="0"/>
          <w:numId w:val="1"/>
        </w:numPr>
        <w:rPr>
          <w:rFonts w:ascii="Arial" w:hAnsi="Arial" w:cs="Arial"/>
        </w:rPr>
      </w:pPr>
      <w:r w:rsidRPr="008B614C">
        <w:rPr>
          <w:rFonts w:ascii="Arial" w:hAnsi="Arial" w:cs="Arial"/>
        </w:rPr>
        <w:t xml:space="preserve">Winter Concert – </w:t>
      </w:r>
      <w:r w:rsidR="007022C2">
        <w:rPr>
          <w:rFonts w:ascii="Arial" w:hAnsi="Arial" w:cs="Arial"/>
          <w:b/>
        </w:rPr>
        <w:t>Tuesday, December 7</w:t>
      </w:r>
      <w:r w:rsidR="007022C2" w:rsidRPr="007022C2">
        <w:rPr>
          <w:rFonts w:ascii="Arial" w:hAnsi="Arial" w:cs="Arial"/>
          <w:b/>
          <w:vertAlign w:val="superscript"/>
        </w:rPr>
        <w:t>th</w:t>
      </w:r>
      <w:r w:rsidR="007022C2">
        <w:rPr>
          <w:rFonts w:ascii="Arial" w:hAnsi="Arial" w:cs="Arial"/>
          <w:b/>
        </w:rPr>
        <w:t>, 2016</w:t>
      </w:r>
      <w:r w:rsidRPr="008B614C">
        <w:rPr>
          <w:rFonts w:ascii="Arial" w:hAnsi="Arial" w:cs="Arial"/>
        </w:rPr>
        <w:t xml:space="preserve"> – </w:t>
      </w:r>
      <w:r w:rsidRPr="008B614C">
        <w:rPr>
          <w:rFonts w:ascii="Arial" w:hAnsi="Arial" w:cs="Arial"/>
          <w:i/>
        </w:rPr>
        <w:t>7:30 pm in GVC Gymnasium</w:t>
      </w:r>
    </w:p>
    <w:p w:rsidR="008D1544" w:rsidRDefault="008D1544" w:rsidP="008D1544">
      <w:pPr>
        <w:pStyle w:val="ListParagraph"/>
        <w:numPr>
          <w:ilvl w:val="0"/>
          <w:numId w:val="1"/>
        </w:numPr>
        <w:rPr>
          <w:rFonts w:ascii="Arial" w:hAnsi="Arial" w:cs="Arial"/>
          <w:i/>
        </w:rPr>
      </w:pPr>
      <w:r>
        <w:rPr>
          <w:rFonts w:ascii="Arial" w:hAnsi="Arial" w:cs="Arial"/>
        </w:rPr>
        <w:t>Brandon Jazz Festival</w:t>
      </w:r>
      <w:r w:rsidRPr="008B614C">
        <w:rPr>
          <w:rFonts w:ascii="Arial" w:hAnsi="Arial" w:cs="Arial"/>
        </w:rPr>
        <w:t xml:space="preserve">* – </w:t>
      </w:r>
      <w:r w:rsidR="007022C2">
        <w:rPr>
          <w:rFonts w:ascii="Arial" w:hAnsi="Arial" w:cs="Arial"/>
          <w:b/>
        </w:rPr>
        <w:t>March 16/17</w:t>
      </w:r>
      <w:r w:rsidRPr="008D1544">
        <w:rPr>
          <w:rFonts w:ascii="Arial" w:hAnsi="Arial" w:cs="Arial"/>
          <w:b/>
          <w:vertAlign w:val="superscript"/>
        </w:rPr>
        <w:t>th</w:t>
      </w:r>
      <w:r>
        <w:rPr>
          <w:rFonts w:ascii="Arial" w:hAnsi="Arial" w:cs="Arial"/>
          <w:b/>
        </w:rPr>
        <w:t xml:space="preserve"> </w:t>
      </w:r>
    </w:p>
    <w:p w:rsidR="008D1544" w:rsidRPr="008B614C" w:rsidRDefault="008D1544" w:rsidP="008D1544">
      <w:pPr>
        <w:pStyle w:val="ListParagraph"/>
        <w:numPr>
          <w:ilvl w:val="0"/>
          <w:numId w:val="1"/>
        </w:numPr>
        <w:rPr>
          <w:rFonts w:ascii="Arial" w:hAnsi="Arial" w:cs="Arial"/>
        </w:rPr>
      </w:pPr>
      <w:r w:rsidRPr="008B614C">
        <w:rPr>
          <w:rFonts w:ascii="Arial" w:hAnsi="Arial" w:cs="Arial"/>
        </w:rPr>
        <w:t xml:space="preserve">Spring </w:t>
      </w:r>
      <w:r>
        <w:rPr>
          <w:rFonts w:ascii="Arial" w:hAnsi="Arial" w:cs="Arial"/>
        </w:rPr>
        <w:t>Jazz Night</w:t>
      </w:r>
      <w:r w:rsidRPr="008B614C">
        <w:rPr>
          <w:rFonts w:ascii="Arial" w:hAnsi="Arial" w:cs="Arial"/>
        </w:rPr>
        <w:t xml:space="preserve"> – </w:t>
      </w:r>
      <w:r w:rsidR="007022C2">
        <w:rPr>
          <w:rFonts w:ascii="Arial" w:hAnsi="Arial" w:cs="Arial"/>
          <w:b/>
        </w:rPr>
        <w:t>Thursday, May 18</w:t>
      </w:r>
      <w:r w:rsidRPr="008B614C">
        <w:rPr>
          <w:rFonts w:ascii="Arial" w:hAnsi="Arial" w:cs="Arial"/>
          <w:b/>
          <w:vertAlign w:val="superscript"/>
        </w:rPr>
        <w:t>th</w:t>
      </w:r>
      <w:r w:rsidR="007022C2">
        <w:rPr>
          <w:rFonts w:ascii="Arial" w:hAnsi="Arial" w:cs="Arial"/>
          <w:b/>
        </w:rPr>
        <w:t>, 2017</w:t>
      </w:r>
      <w:r w:rsidRPr="008B614C">
        <w:rPr>
          <w:rFonts w:ascii="Arial" w:hAnsi="Arial" w:cs="Arial"/>
        </w:rPr>
        <w:t xml:space="preserve"> – </w:t>
      </w:r>
      <w:r w:rsidRPr="008B614C">
        <w:rPr>
          <w:rFonts w:ascii="Arial" w:hAnsi="Arial" w:cs="Arial"/>
          <w:i/>
        </w:rPr>
        <w:t xml:space="preserve">7:30 pm in </w:t>
      </w:r>
      <w:r>
        <w:rPr>
          <w:rFonts w:ascii="Arial" w:hAnsi="Arial" w:cs="Arial"/>
          <w:i/>
        </w:rPr>
        <w:t>the Zone</w:t>
      </w:r>
    </w:p>
    <w:p w:rsidR="008D1544" w:rsidRPr="008D1544" w:rsidRDefault="008D1544" w:rsidP="007E254B">
      <w:pPr>
        <w:pStyle w:val="ListParagraph"/>
        <w:numPr>
          <w:ilvl w:val="0"/>
          <w:numId w:val="1"/>
        </w:numPr>
      </w:pPr>
      <w:r w:rsidRPr="008D1544">
        <w:rPr>
          <w:rFonts w:ascii="Arial" w:hAnsi="Arial" w:cs="Arial"/>
        </w:rPr>
        <w:t xml:space="preserve">Jazz Café </w:t>
      </w:r>
      <w:r>
        <w:rPr>
          <w:rFonts w:ascii="Arial" w:hAnsi="Arial" w:cs="Arial"/>
        </w:rPr>
        <w:t xml:space="preserve"> - Date TBA</w:t>
      </w:r>
    </w:p>
    <w:p w:rsidR="008D1544" w:rsidRDefault="008D1544" w:rsidP="008D1544">
      <w:pPr>
        <w:pStyle w:val="ListParagraph"/>
      </w:pPr>
    </w:p>
    <w:p w:rsidR="008D1544" w:rsidRPr="008B614C" w:rsidRDefault="008D1544" w:rsidP="008D1544">
      <w:pPr>
        <w:spacing w:after="120"/>
        <w:rPr>
          <w:rFonts w:ascii="Arial" w:hAnsi="Arial" w:cs="Arial"/>
          <w:b/>
          <w:u w:val="single"/>
        </w:rPr>
      </w:pPr>
      <w:r w:rsidRPr="008B614C">
        <w:rPr>
          <w:rFonts w:ascii="Arial" w:hAnsi="Arial" w:cs="Arial"/>
          <w:b/>
          <w:u w:val="single"/>
        </w:rPr>
        <w:t>Class Expectations</w:t>
      </w:r>
      <w:bookmarkStart w:id="0" w:name="_GoBack"/>
      <w:bookmarkEnd w:id="0"/>
    </w:p>
    <w:p w:rsidR="008D1544" w:rsidRPr="008B614C" w:rsidRDefault="008D1544" w:rsidP="008D1544">
      <w:pPr>
        <w:numPr>
          <w:ilvl w:val="0"/>
          <w:numId w:val="2"/>
        </w:numPr>
        <w:rPr>
          <w:rFonts w:ascii="Arial" w:hAnsi="Arial" w:cs="Arial"/>
          <w:b/>
        </w:rPr>
      </w:pPr>
      <w:r w:rsidRPr="008B614C">
        <w:rPr>
          <w:rFonts w:ascii="Arial" w:hAnsi="Arial" w:cs="Arial"/>
          <w:b/>
        </w:rPr>
        <w:t xml:space="preserve">Be present, both physically and mentally. </w:t>
      </w:r>
      <w:r w:rsidRPr="008B614C">
        <w:rPr>
          <w:rFonts w:ascii="Arial" w:hAnsi="Arial" w:cs="Arial"/>
        </w:rPr>
        <w:t>This means you will:</w:t>
      </w:r>
    </w:p>
    <w:p w:rsidR="008D1544" w:rsidRPr="008B614C" w:rsidRDefault="008D1544" w:rsidP="008D1544">
      <w:pPr>
        <w:numPr>
          <w:ilvl w:val="1"/>
          <w:numId w:val="2"/>
        </w:numPr>
        <w:rPr>
          <w:rFonts w:ascii="Arial" w:hAnsi="Arial" w:cs="Arial"/>
          <w:b/>
        </w:rPr>
      </w:pPr>
      <w:r>
        <w:rPr>
          <w:rFonts w:ascii="Arial" w:hAnsi="Arial" w:cs="Arial"/>
        </w:rPr>
        <w:t xml:space="preserve"> Have SPECTACULAR attendance</w:t>
      </w:r>
      <w:r w:rsidRPr="008B614C">
        <w:rPr>
          <w:rFonts w:ascii="Arial" w:hAnsi="Arial" w:cs="Arial"/>
        </w:rPr>
        <w:t xml:space="preserve">. Be present at </w:t>
      </w:r>
      <w:r w:rsidRPr="008B614C">
        <w:rPr>
          <w:rFonts w:ascii="Arial" w:hAnsi="Arial" w:cs="Arial"/>
          <w:i/>
        </w:rPr>
        <w:t>all rehear</w:t>
      </w:r>
      <w:r w:rsidR="003259BF">
        <w:rPr>
          <w:rFonts w:ascii="Arial" w:hAnsi="Arial" w:cs="Arial"/>
          <w:i/>
        </w:rPr>
        <w:t>sals, workshops, or performance</w:t>
      </w:r>
      <w:r w:rsidRPr="008B614C">
        <w:rPr>
          <w:rFonts w:ascii="Arial" w:hAnsi="Arial" w:cs="Arial"/>
        </w:rPr>
        <w:t xml:space="preserve">. </w:t>
      </w:r>
      <w:r w:rsidR="003259BF" w:rsidRPr="003259BF">
        <w:rPr>
          <w:rFonts w:ascii="Arial" w:hAnsi="Arial" w:cs="Arial"/>
          <w:i/>
          <w:u w:val="single"/>
        </w:rPr>
        <w:t>Students with poor attendance will be removed from the course.</w:t>
      </w:r>
    </w:p>
    <w:p w:rsidR="008D1544" w:rsidRPr="008B614C" w:rsidRDefault="008D1544" w:rsidP="008D1544">
      <w:pPr>
        <w:numPr>
          <w:ilvl w:val="1"/>
          <w:numId w:val="2"/>
        </w:numPr>
        <w:rPr>
          <w:rFonts w:ascii="Arial" w:hAnsi="Arial" w:cs="Arial"/>
          <w:b/>
        </w:rPr>
      </w:pPr>
      <w:r w:rsidRPr="008B614C">
        <w:rPr>
          <w:rFonts w:ascii="Arial" w:hAnsi="Arial" w:cs="Arial"/>
        </w:rPr>
        <w:t xml:space="preserve">When you are in </w:t>
      </w:r>
      <w:r>
        <w:rPr>
          <w:rFonts w:ascii="Arial" w:hAnsi="Arial" w:cs="Arial"/>
        </w:rPr>
        <w:t>vocal jazz</w:t>
      </w:r>
      <w:r w:rsidRPr="008B614C">
        <w:rPr>
          <w:rFonts w:ascii="Arial" w:hAnsi="Arial" w:cs="Arial"/>
        </w:rPr>
        <w:t xml:space="preserve">, you are focused and on task. Your participation and focus are necessary for us to grow and become our best. </w:t>
      </w:r>
      <w:r w:rsidRPr="008B614C">
        <w:rPr>
          <w:rFonts w:ascii="Arial" w:hAnsi="Arial" w:cs="Arial"/>
          <w:b/>
        </w:rPr>
        <w:br/>
      </w:r>
    </w:p>
    <w:p w:rsidR="008D1544" w:rsidRPr="008B614C" w:rsidRDefault="008D1544" w:rsidP="008D1544">
      <w:pPr>
        <w:numPr>
          <w:ilvl w:val="0"/>
          <w:numId w:val="2"/>
        </w:numPr>
        <w:rPr>
          <w:rFonts w:ascii="Arial" w:hAnsi="Arial" w:cs="Arial"/>
          <w:b/>
        </w:rPr>
      </w:pPr>
      <w:r w:rsidRPr="008B614C">
        <w:rPr>
          <w:rFonts w:ascii="Arial" w:hAnsi="Arial" w:cs="Arial"/>
          <w:b/>
        </w:rPr>
        <w:t>Bring your music binder &amp; a pencil to every class.</w:t>
      </w:r>
      <w:r w:rsidRPr="008B614C">
        <w:rPr>
          <w:rFonts w:ascii="Arial" w:hAnsi="Arial" w:cs="Arial"/>
        </w:rPr>
        <w:t xml:space="preserve"> Our sheet music is our textbook, and you must return it at the end of each semester. Do NOT use pen, markers, etc. on the music, and do NOT lose your music. You will be charged for replacement music. </w:t>
      </w:r>
      <w:r w:rsidRPr="008B614C">
        <w:rPr>
          <w:rFonts w:ascii="Arial" w:hAnsi="Arial" w:cs="Arial"/>
        </w:rPr>
        <w:br/>
      </w:r>
    </w:p>
    <w:p w:rsidR="008D1544" w:rsidRPr="008B614C" w:rsidRDefault="008D1544" w:rsidP="008D1544">
      <w:pPr>
        <w:numPr>
          <w:ilvl w:val="0"/>
          <w:numId w:val="2"/>
        </w:numPr>
        <w:rPr>
          <w:rFonts w:ascii="Arial" w:hAnsi="Arial" w:cs="Arial"/>
          <w:b/>
        </w:rPr>
      </w:pPr>
      <w:r w:rsidRPr="008B614C">
        <w:rPr>
          <w:rFonts w:ascii="Arial" w:hAnsi="Arial" w:cs="Arial"/>
          <w:b/>
        </w:rPr>
        <w:t>All students are responsible for creating a safe, encouraging learning environment where everyone can thrive.</w:t>
      </w:r>
      <w:r w:rsidRPr="008B614C">
        <w:rPr>
          <w:rFonts w:ascii="Arial" w:hAnsi="Arial" w:cs="Arial"/>
        </w:rPr>
        <w:t xml:space="preserve"> </w:t>
      </w:r>
      <w:r w:rsidRPr="008B614C">
        <w:rPr>
          <w:rFonts w:ascii="Arial" w:hAnsi="Arial" w:cs="Arial"/>
          <w:b/>
        </w:rPr>
        <w:t>Everyone is important and valued</w:t>
      </w:r>
      <w:r w:rsidRPr="008B614C">
        <w:rPr>
          <w:rFonts w:ascii="Arial" w:hAnsi="Arial" w:cs="Arial"/>
        </w:rPr>
        <w:t>.</w:t>
      </w:r>
      <w:r w:rsidRPr="008B614C">
        <w:rPr>
          <w:rFonts w:ascii="Arial" w:hAnsi="Arial" w:cs="Arial"/>
        </w:rPr>
        <w:br/>
      </w:r>
    </w:p>
    <w:p w:rsidR="008D1544" w:rsidRPr="008B614C" w:rsidRDefault="008D1544" w:rsidP="008D1544">
      <w:pPr>
        <w:numPr>
          <w:ilvl w:val="0"/>
          <w:numId w:val="2"/>
        </w:numPr>
        <w:rPr>
          <w:rFonts w:ascii="Arial" w:hAnsi="Arial" w:cs="Arial"/>
          <w:b/>
        </w:rPr>
      </w:pPr>
      <w:r w:rsidRPr="008B614C">
        <w:rPr>
          <w:rFonts w:ascii="Arial" w:hAnsi="Arial" w:cs="Arial"/>
        </w:rPr>
        <w:t xml:space="preserve">Students are expected to regularly </w:t>
      </w:r>
      <w:r w:rsidRPr="008B614C">
        <w:rPr>
          <w:rFonts w:ascii="Arial" w:hAnsi="Arial" w:cs="Arial"/>
          <w:b/>
        </w:rPr>
        <w:t>visit the classroom website</w:t>
      </w:r>
      <w:r w:rsidRPr="008B614C">
        <w:rPr>
          <w:rFonts w:ascii="Arial" w:hAnsi="Arial" w:cs="Arial"/>
        </w:rPr>
        <w:t xml:space="preserve"> to listen to repertoire, as well as stay informed for coming events, reminders, and news.</w:t>
      </w:r>
    </w:p>
    <w:p w:rsidR="008D1544" w:rsidRPr="008B614C" w:rsidRDefault="008D1544" w:rsidP="008D1544">
      <w:pPr>
        <w:rPr>
          <w:rFonts w:ascii="Arial" w:hAnsi="Arial" w:cs="Arial"/>
          <w:b/>
          <w:u w:val="single"/>
        </w:rPr>
      </w:pPr>
    </w:p>
    <w:p w:rsidR="008D1544" w:rsidRPr="008B614C" w:rsidRDefault="008D1544" w:rsidP="008D1544">
      <w:pPr>
        <w:spacing w:after="120"/>
        <w:rPr>
          <w:rFonts w:ascii="Arial" w:hAnsi="Arial" w:cs="Arial"/>
          <w:b/>
          <w:u w:val="single"/>
        </w:rPr>
      </w:pPr>
      <w:r w:rsidRPr="008B614C">
        <w:rPr>
          <w:rFonts w:ascii="Arial" w:hAnsi="Arial" w:cs="Arial"/>
          <w:b/>
          <w:u w:val="single"/>
        </w:rPr>
        <w:t>Learning Objectives:</w:t>
      </w:r>
    </w:p>
    <w:p w:rsidR="008D1544" w:rsidRPr="008B614C" w:rsidRDefault="008D1544" w:rsidP="008D1544">
      <w:pPr>
        <w:spacing w:after="120"/>
        <w:rPr>
          <w:rFonts w:ascii="Arial" w:hAnsi="Arial" w:cs="Arial"/>
        </w:rPr>
      </w:pPr>
      <w:r w:rsidRPr="008B614C">
        <w:rPr>
          <w:rFonts w:ascii="Arial" w:hAnsi="Arial" w:cs="Arial"/>
        </w:rPr>
        <w:t xml:space="preserve">There are 4 Essential Learning Areas in Manitoba’s Grade 9-12 Music Framework. These ELAs are intended to </w:t>
      </w:r>
      <w:proofErr w:type="spellStart"/>
      <w:r w:rsidRPr="008B614C">
        <w:rPr>
          <w:rFonts w:ascii="Arial" w:hAnsi="Arial" w:cs="Arial"/>
        </w:rPr>
        <w:t>centre</w:t>
      </w:r>
      <w:proofErr w:type="spellEnd"/>
      <w:r w:rsidRPr="008B614C">
        <w:rPr>
          <w:rFonts w:ascii="Arial" w:hAnsi="Arial" w:cs="Arial"/>
        </w:rPr>
        <w:t xml:space="preserve"> </w:t>
      </w:r>
      <w:proofErr w:type="gramStart"/>
      <w:r w:rsidRPr="008B614C">
        <w:rPr>
          <w:rFonts w:ascii="Arial" w:hAnsi="Arial" w:cs="Arial"/>
        </w:rPr>
        <w:t>around</w:t>
      </w:r>
      <w:proofErr w:type="gramEnd"/>
      <w:r w:rsidRPr="008B614C">
        <w:rPr>
          <w:rFonts w:ascii="Arial" w:hAnsi="Arial" w:cs="Arial"/>
        </w:rPr>
        <w:t xml:space="preserve"> the student as an </w:t>
      </w:r>
      <w:r w:rsidRPr="008B614C">
        <w:rPr>
          <w:rFonts w:ascii="Arial" w:hAnsi="Arial" w:cs="Arial"/>
          <w:b/>
        </w:rPr>
        <w:t>active and full participant in music-making</w:t>
      </w:r>
      <w:r w:rsidRPr="008B614C">
        <w:rPr>
          <w:rFonts w:ascii="Arial" w:hAnsi="Arial" w:cs="Arial"/>
        </w:rPr>
        <w:t>.</w:t>
      </w:r>
    </w:p>
    <w:p w:rsidR="008D1544" w:rsidRPr="008B614C" w:rsidRDefault="008D1544" w:rsidP="008D1544">
      <w:pPr>
        <w:ind w:left="720"/>
        <w:rPr>
          <w:rFonts w:ascii="Arial" w:hAnsi="Arial" w:cs="Arial"/>
        </w:rPr>
      </w:pPr>
      <w:r w:rsidRPr="008B614C">
        <w:rPr>
          <w:rFonts w:ascii="Arial" w:hAnsi="Arial" w:cs="Arial"/>
        </w:rPr>
        <w:t>Essential Learning Areas:</w:t>
      </w:r>
    </w:p>
    <w:p w:rsidR="008D1544" w:rsidRPr="008B614C" w:rsidRDefault="008D1544" w:rsidP="008D1544">
      <w:pPr>
        <w:pStyle w:val="ListParagraph"/>
        <w:numPr>
          <w:ilvl w:val="0"/>
          <w:numId w:val="3"/>
        </w:numPr>
        <w:ind w:left="1440"/>
        <w:rPr>
          <w:rFonts w:ascii="Arial" w:hAnsi="Arial" w:cs="Arial"/>
        </w:rPr>
      </w:pPr>
      <w:r w:rsidRPr="008B614C">
        <w:rPr>
          <w:rFonts w:ascii="Arial" w:hAnsi="Arial" w:cs="Arial"/>
        </w:rPr>
        <w:t>Making Music</w:t>
      </w:r>
    </w:p>
    <w:p w:rsidR="008D1544" w:rsidRPr="008B614C" w:rsidRDefault="008D1544" w:rsidP="008D1544">
      <w:pPr>
        <w:pStyle w:val="ListParagraph"/>
        <w:numPr>
          <w:ilvl w:val="0"/>
          <w:numId w:val="3"/>
        </w:numPr>
        <w:ind w:left="1440"/>
        <w:rPr>
          <w:rFonts w:ascii="Arial" w:hAnsi="Arial" w:cs="Arial"/>
        </w:rPr>
      </w:pPr>
      <w:r w:rsidRPr="008B614C">
        <w:rPr>
          <w:rFonts w:ascii="Arial" w:hAnsi="Arial" w:cs="Arial"/>
        </w:rPr>
        <w:t>Creating Music</w:t>
      </w:r>
    </w:p>
    <w:p w:rsidR="008D1544" w:rsidRPr="008B614C" w:rsidRDefault="008D1544" w:rsidP="008D1544">
      <w:pPr>
        <w:pStyle w:val="ListParagraph"/>
        <w:numPr>
          <w:ilvl w:val="0"/>
          <w:numId w:val="3"/>
        </w:numPr>
        <w:ind w:left="1440"/>
        <w:rPr>
          <w:rFonts w:ascii="Arial" w:hAnsi="Arial" w:cs="Arial"/>
        </w:rPr>
      </w:pPr>
      <w:r w:rsidRPr="008B614C">
        <w:rPr>
          <w:rFonts w:ascii="Arial" w:hAnsi="Arial" w:cs="Arial"/>
        </w:rPr>
        <w:t>Connecting with Music</w:t>
      </w:r>
    </w:p>
    <w:p w:rsidR="008D1544" w:rsidRPr="008B614C" w:rsidRDefault="008D1544" w:rsidP="008D1544">
      <w:pPr>
        <w:pStyle w:val="ListParagraph"/>
        <w:numPr>
          <w:ilvl w:val="0"/>
          <w:numId w:val="3"/>
        </w:numPr>
        <w:spacing w:after="120"/>
        <w:ind w:left="1440"/>
        <w:rPr>
          <w:rFonts w:ascii="Arial" w:hAnsi="Arial" w:cs="Arial"/>
        </w:rPr>
      </w:pPr>
      <w:r w:rsidRPr="008B614C">
        <w:rPr>
          <w:rFonts w:ascii="Arial" w:hAnsi="Arial" w:cs="Arial"/>
        </w:rPr>
        <w:t>Responding to Music</w:t>
      </w:r>
    </w:p>
    <w:p w:rsidR="008D1544" w:rsidRDefault="008D1544" w:rsidP="008D1544">
      <w:pPr>
        <w:rPr>
          <w:rFonts w:ascii="Arial" w:hAnsi="Arial" w:cs="Arial"/>
        </w:rPr>
      </w:pPr>
      <w:r>
        <w:rPr>
          <w:rFonts w:ascii="Arial" w:hAnsi="Arial" w:cs="Arial"/>
        </w:rPr>
        <w:t>Based on these four ELA</w:t>
      </w:r>
      <w:r w:rsidRPr="008B614C">
        <w:rPr>
          <w:rFonts w:ascii="Arial" w:hAnsi="Arial" w:cs="Arial"/>
        </w:rPr>
        <w:t>s, students should be able to use musical tools, to communicate creatively and expressively, connect to context, and reflect on their learning.</w:t>
      </w:r>
    </w:p>
    <w:p w:rsidR="008D1544" w:rsidRDefault="008D1544" w:rsidP="008D1544">
      <w:pPr>
        <w:spacing w:after="120"/>
        <w:rPr>
          <w:rFonts w:ascii="Arial" w:eastAsia="Arial" w:hAnsi="Arial" w:cs="Arial"/>
          <w:b/>
          <w:u w:val="single"/>
        </w:rPr>
      </w:pPr>
    </w:p>
    <w:p w:rsidR="008D1544" w:rsidRPr="008B614C" w:rsidRDefault="008D1544" w:rsidP="008D1544">
      <w:pPr>
        <w:spacing w:after="120"/>
        <w:rPr>
          <w:rFonts w:ascii="Arial" w:hAnsi="Arial" w:cs="Arial"/>
        </w:rPr>
      </w:pPr>
      <w:r w:rsidRPr="008B614C">
        <w:rPr>
          <w:rFonts w:ascii="Arial" w:eastAsia="Arial" w:hAnsi="Arial" w:cs="Arial"/>
          <w:b/>
          <w:u w:val="single"/>
        </w:rPr>
        <w:t>Assessment Plan:</w:t>
      </w:r>
    </w:p>
    <w:p w:rsidR="008D1544" w:rsidRPr="008B614C" w:rsidRDefault="008D1544" w:rsidP="008D1544">
      <w:pPr>
        <w:rPr>
          <w:rFonts w:ascii="Arial" w:hAnsi="Arial" w:cs="Arial"/>
        </w:rPr>
      </w:pPr>
      <w:r w:rsidRPr="008B614C">
        <w:rPr>
          <w:rFonts w:ascii="Arial" w:hAnsi="Arial" w:cs="Arial"/>
        </w:rPr>
        <w:t xml:space="preserve">In addition to traditional written assignments and tests, students will be assessed on each of the 4 ELAs, as discussed above. Some of this assessment will be observational evidence based on the student’s demonstrated abilities and involvement during class/rehearsal time. </w:t>
      </w:r>
    </w:p>
    <w:p w:rsidR="008D1544" w:rsidRPr="008B614C" w:rsidRDefault="008D1544" w:rsidP="008D1544">
      <w:pPr>
        <w:rPr>
          <w:rFonts w:ascii="Arial" w:hAnsi="Arial" w:cs="Arial"/>
        </w:rPr>
      </w:pPr>
    </w:p>
    <w:p w:rsidR="008D1544" w:rsidRPr="008B614C" w:rsidRDefault="008D1544" w:rsidP="008D1544">
      <w:pPr>
        <w:rPr>
          <w:rFonts w:ascii="Arial" w:hAnsi="Arial" w:cs="Arial"/>
        </w:rPr>
      </w:pPr>
      <w:r w:rsidRPr="008B614C">
        <w:rPr>
          <w:rFonts w:ascii="Arial" w:hAnsi="Arial" w:cs="Arial"/>
        </w:rPr>
        <w:t xml:space="preserve">The final cut-off date for each semester will be 1 week prior to the submission of marks. </w:t>
      </w:r>
    </w:p>
    <w:p w:rsidR="008D1544" w:rsidRPr="008B614C" w:rsidRDefault="008D1544" w:rsidP="008D1544">
      <w:pPr>
        <w:rPr>
          <w:rFonts w:ascii="Arial" w:hAnsi="Arial" w:cs="Arial"/>
        </w:rPr>
      </w:pPr>
    </w:p>
    <w:p w:rsidR="008D1544" w:rsidRPr="008B614C" w:rsidRDefault="008D1544" w:rsidP="008D1544">
      <w:pPr>
        <w:spacing w:after="240"/>
        <w:rPr>
          <w:rFonts w:ascii="Arial" w:hAnsi="Arial" w:cs="Arial"/>
        </w:rPr>
      </w:pPr>
      <w:r w:rsidRPr="008B614C">
        <w:rPr>
          <w:rFonts w:ascii="Arial" w:hAnsi="Arial" w:cs="Arial"/>
        </w:rPr>
        <w:t>The mark breakdown is as follows:</w:t>
      </w:r>
    </w:p>
    <w:p w:rsidR="008D1544" w:rsidRPr="008B614C" w:rsidRDefault="008D1544" w:rsidP="008D1544">
      <w:pPr>
        <w:pStyle w:val="ListParagraph"/>
        <w:numPr>
          <w:ilvl w:val="0"/>
          <w:numId w:val="4"/>
        </w:numPr>
        <w:spacing w:after="240"/>
        <w:rPr>
          <w:rFonts w:ascii="Arial" w:hAnsi="Arial" w:cs="Arial"/>
        </w:rPr>
      </w:pPr>
      <w:r w:rsidRPr="008B614C">
        <w:rPr>
          <w:rFonts w:ascii="Arial" w:hAnsi="Arial" w:cs="Arial"/>
          <w:b/>
        </w:rPr>
        <w:t xml:space="preserve">Making Music </w:t>
      </w:r>
      <w:r w:rsidRPr="008B614C">
        <w:rPr>
          <w:rFonts w:ascii="Arial" w:hAnsi="Arial" w:cs="Arial"/>
          <w:i/>
        </w:rPr>
        <w:t>(Music Language &amp; Skills)</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30%</w:t>
      </w:r>
      <w:r w:rsidRPr="008B614C">
        <w:rPr>
          <w:rFonts w:ascii="Arial" w:hAnsi="Arial" w:cs="Arial"/>
        </w:rPr>
        <w:br/>
        <w:t>Technical abilities, literacy, theory</w:t>
      </w:r>
      <w:r w:rsidRPr="008B614C">
        <w:rPr>
          <w:rFonts w:ascii="Arial" w:hAnsi="Arial" w:cs="Arial"/>
        </w:rPr>
        <w:br/>
      </w:r>
    </w:p>
    <w:p w:rsidR="008D1544" w:rsidRPr="008B614C" w:rsidRDefault="008D1544" w:rsidP="008D1544">
      <w:pPr>
        <w:pStyle w:val="ListParagraph"/>
        <w:numPr>
          <w:ilvl w:val="0"/>
          <w:numId w:val="4"/>
        </w:numPr>
        <w:spacing w:after="240"/>
        <w:rPr>
          <w:rFonts w:ascii="Arial" w:hAnsi="Arial" w:cs="Arial"/>
        </w:rPr>
      </w:pPr>
      <w:r w:rsidRPr="008B614C">
        <w:rPr>
          <w:rFonts w:ascii="Arial" w:hAnsi="Arial" w:cs="Arial"/>
          <w:b/>
        </w:rPr>
        <w:t xml:space="preserve">Creating Music </w:t>
      </w:r>
      <w:r w:rsidRPr="008B614C">
        <w:rPr>
          <w:rFonts w:ascii="Arial" w:hAnsi="Arial" w:cs="Arial"/>
          <w:i/>
        </w:rPr>
        <w:t>(Creative Expression)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Pr>
          <w:rFonts w:ascii="Arial" w:hAnsi="Arial" w:cs="Arial"/>
        </w:rPr>
        <w:br/>
        <w:t>Acting through song, Circle Singing, improvisation</w:t>
      </w:r>
      <w:r w:rsidRPr="008B614C">
        <w:rPr>
          <w:rFonts w:ascii="Arial" w:hAnsi="Arial" w:cs="Arial"/>
        </w:rPr>
        <w:br/>
      </w:r>
    </w:p>
    <w:p w:rsidR="008D1544" w:rsidRPr="008B614C" w:rsidRDefault="008D1544" w:rsidP="008D1544">
      <w:pPr>
        <w:pStyle w:val="ListParagraph"/>
        <w:numPr>
          <w:ilvl w:val="0"/>
          <w:numId w:val="4"/>
        </w:numPr>
        <w:spacing w:after="240"/>
        <w:rPr>
          <w:rFonts w:ascii="Arial" w:hAnsi="Arial" w:cs="Arial"/>
        </w:rPr>
      </w:pPr>
      <w:r w:rsidRPr="008B614C">
        <w:rPr>
          <w:rFonts w:ascii="Arial" w:hAnsi="Arial" w:cs="Arial"/>
          <w:b/>
        </w:rPr>
        <w:t xml:space="preserve">Connecting with Music </w:t>
      </w:r>
      <w:r w:rsidRPr="008B614C">
        <w:rPr>
          <w:rFonts w:ascii="Arial" w:hAnsi="Arial" w:cs="Arial"/>
          <w:i/>
        </w:rPr>
        <w:t>(Music and Context)</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20%</w:t>
      </w:r>
      <w:r w:rsidRPr="008B614C">
        <w:rPr>
          <w:rFonts w:ascii="Arial" w:hAnsi="Arial" w:cs="Arial"/>
        </w:rPr>
        <w:br/>
        <w:t>Music History/Music and Culture assignments</w:t>
      </w:r>
      <w:r w:rsidRPr="008B614C">
        <w:rPr>
          <w:rFonts w:ascii="Arial" w:hAnsi="Arial" w:cs="Arial"/>
        </w:rPr>
        <w:br/>
      </w:r>
    </w:p>
    <w:p w:rsidR="008D1544" w:rsidRPr="008B614C" w:rsidRDefault="008D1544" w:rsidP="008D1544">
      <w:pPr>
        <w:pStyle w:val="ListParagraph"/>
        <w:numPr>
          <w:ilvl w:val="0"/>
          <w:numId w:val="4"/>
        </w:numPr>
        <w:spacing w:after="240"/>
        <w:rPr>
          <w:rFonts w:ascii="Arial" w:hAnsi="Arial" w:cs="Arial"/>
        </w:rPr>
      </w:pPr>
      <w:r w:rsidRPr="008B614C">
        <w:rPr>
          <w:rFonts w:ascii="Arial" w:hAnsi="Arial" w:cs="Arial"/>
          <w:b/>
        </w:rPr>
        <w:t xml:space="preserve">Responding to Music </w:t>
      </w:r>
      <w:r w:rsidRPr="008B614C">
        <w:rPr>
          <w:rFonts w:ascii="Arial" w:hAnsi="Arial" w:cs="Arial"/>
          <w:i/>
        </w:rPr>
        <w:t>(Perception, Reflection, &amp; Response)</w:t>
      </w:r>
      <w:r w:rsidRPr="008B614C">
        <w:rPr>
          <w:rFonts w:ascii="Arial" w:hAnsi="Arial" w:cs="Arial"/>
        </w:rPr>
        <w:tab/>
      </w:r>
      <w:r w:rsidRPr="008B614C">
        <w:rPr>
          <w:rFonts w:ascii="Arial" w:hAnsi="Arial" w:cs="Arial"/>
        </w:rPr>
        <w:tab/>
      </w:r>
      <w:r w:rsidRPr="008B614C">
        <w:rPr>
          <w:rFonts w:ascii="Arial" w:hAnsi="Arial" w:cs="Arial"/>
        </w:rPr>
        <w:tab/>
      </w:r>
      <w:r>
        <w:rPr>
          <w:rFonts w:ascii="Arial" w:hAnsi="Arial" w:cs="Arial"/>
        </w:rPr>
        <w:t>2</w:t>
      </w:r>
      <w:r w:rsidRPr="008B614C">
        <w:rPr>
          <w:rFonts w:ascii="Arial" w:hAnsi="Arial" w:cs="Arial"/>
        </w:rPr>
        <w:t>0%</w:t>
      </w:r>
      <w:r w:rsidRPr="008B614C">
        <w:rPr>
          <w:rFonts w:ascii="Arial" w:hAnsi="Arial" w:cs="Arial"/>
        </w:rPr>
        <w:br/>
        <w:t>Personal written responses, program notes, ensemble skills</w:t>
      </w:r>
      <w:r w:rsidRPr="008B614C">
        <w:rPr>
          <w:rFonts w:ascii="Arial" w:hAnsi="Arial" w:cs="Arial"/>
        </w:rPr>
        <w:br/>
      </w:r>
    </w:p>
    <w:p w:rsidR="008D1544" w:rsidRPr="008B614C" w:rsidRDefault="00C876EB" w:rsidP="008D1544">
      <w:pPr>
        <w:pStyle w:val="ListParagraph"/>
        <w:numPr>
          <w:ilvl w:val="0"/>
          <w:numId w:val="4"/>
        </w:numPr>
        <w:spacing w:after="240"/>
        <w:rPr>
          <w:rFonts w:ascii="Arial" w:hAnsi="Arial" w:cs="Arial"/>
        </w:rPr>
      </w:pPr>
      <w:r>
        <w:rPr>
          <w:rFonts w:ascii="Arial" w:hAnsi="Arial" w:cs="Arial"/>
          <w:b/>
        </w:rPr>
        <w:t>“</w:t>
      </w:r>
      <w:r w:rsidR="008D1544">
        <w:rPr>
          <w:rFonts w:ascii="Arial" w:hAnsi="Arial" w:cs="Arial"/>
          <w:b/>
        </w:rPr>
        <w:t>Small Group</w:t>
      </w:r>
      <w:r>
        <w:rPr>
          <w:rFonts w:ascii="Arial" w:hAnsi="Arial" w:cs="Arial"/>
          <w:b/>
        </w:rPr>
        <w:t>” Performances</w:t>
      </w:r>
      <w:r w:rsidR="008D1544">
        <w:rPr>
          <w:rFonts w:ascii="Arial" w:hAnsi="Arial" w:cs="Arial"/>
          <w:b/>
        </w:rPr>
        <w:t xml:space="preserve"> </w:t>
      </w:r>
      <w:r w:rsidR="008D1544" w:rsidRPr="008B614C">
        <w:rPr>
          <w:rFonts w:ascii="Arial" w:hAnsi="Arial" w:cs="Arial"/>
          <w:i/>
        </w:rPr>
        <w:t>–</w:t>
      </w:r>
      <w:r w:rsidR="008D1544">
        <w:rPr>
          <w:rFonts w:ascii="Arial" w:hAnsi="Arial" w:cs="Arial"/>
          <w:i/>
        </w:rPr>
        <w:t xml:space="preserve"> </w:t>
      </w:r>
      <w:r w:rsidR="008D1544" w:rsidRPr="008B614C">
        <w:rPr>
          <w:rFonts w:ascii="Arial" w:hAnsi="Arial" w:cs="Arial"/>
          <w:i/>
        </w:rPr>
        <w:t>Semester 2</w:t>
      </w:r>
      <w:r>
        <w:rPr>
          <w:rFonts w:ascii="Arial" w:hAnsi="Arial" w:cs="Arial"/>
        </w:rPr>
        <w:tab/>
      </w:r>
      <w:r>
        <w:rPr>
          <w:rFonts w:ascii="Arial" w:hAnsi="Arial" w:cs="Arial"/>
        </w:rPr>
        <w:tab/>
      </w:r>
      <w:r>
        <w:rPr>
          <w:rFonts w:ascii="Arial" w:hAnsi="Arial" w:cs="Arial"/>
        </w:rPr>
        <w:tab/>
      </w:r>
      <w:r w:rsidR="008D1544">
        <w:rPr>
          <w:rFonts w:ascii="Arial" w:hAnsi="Arial" w:cs="Arial"/>
        </w:rPr>
        <w:tab/>
      </w:r>
      <w:r w:rsidR="008D1544">
        <w:rPr>
          <w:rFonts w:ascii="Arial" w:hAnsi="Arial" w:cs="Arial"/>
        </w:rPr>
        <w:tab/>
      </w:r>
      <w:r w:rsidR="008D1544" w:rsidRPr="008B614C">
        <w:rPr>
          <w:rFonts w:ascii="Arial" w:hAnsi="Arial" w:cs="Arial"/>
        </w:rPr>
        <w:t>10%</w:t>
      </w:r>
      <w:r w:rsidR="008D1544" w:rsidRPr="008B614C">
        <w:rPr>
          <w:rFonts w:ascii="Arial" w:hAnsi="Arial" w:cs="Arial"/>
        </w:rPr>
        <w:br/>
      </w:r>
      <w:r w:rsidR="008D1544">
        <w:rPr>
          <w:rFonts w:ascii="Arial" w:hAnsi="Arial" w:cs="Arial"/>
        </w:rPr>
        <w:t>Preparation and performance (includes written components)</w:t>
      </w:r>
    </w:p>
    <w:p w:rsidR="008D1544" w:rsidRPr="008B614C" w:rsidRDefault="008D1544" w:rsidP="008D1544">
      <w:pPr>
        <w:rPr>
          <w:rFonts w:ascii="Arial" w:hAnsi="Arial" w:cs="Arial"/>
        </w:rPr>
      </w:pPr>
      <w:r w:rsidRPr="008B614C">
        <w:rPr>
          <w:rFonts w:ascii="Arial" w:hAnsi="Arial" w:cs="Arial"/>
        </w:rPr>
        <w:t xml:space="preserve">All course materials will be labeled with the ELA to which the marks will be allotted. Most assignments will be marked using a rubric scale of 4, like the one below. </w:t>
      </w:r>
    </w:p>
    <w:p w:rsidR="008D1544" w:rsidRPr="008B614C" w:rsidRDefault="008D1544" w:rsidP="008D1544">
      <w:pPr>
        <w:rPr>
          <w:rFonts w:ascii="Arial" w:hAnsi="Arial" w:cs="Arial"/>
        </w:rPr>
      </w:pPr>
    </w:p>
    <w:tbl>
      <w:tblPr>
        <w:tblStyle w:val="TableGrid"/>
        <w:tblW w:w="0" w:type="auto"/>
        <w:tblLook w:val="04A0" w:firstRow="1" w:lastRow="0" w:firstColumn="1" w:lastColumn="0" w:noHBand="0" w:noVBand="1"/>
      </w:tblPr>
      <w:tblGrid>
        <w:gridCol w:w="2499"/>
        <w:gridCol w:w="2499"/>
        <w:gridCol w:w="2499"/>
        <w:gridCol w:w="2500"/>
      </w:tblGrid>
      <w:tr w:rsidR="008D1544" w:rsidRPr="008B614C" w:rsidTr="00DA5B5A">
        <w:tc>
          <w:tcPr>
            <w:tcW w:w="2499" w:type="dxa"/>
          </w:tcPr>
          <w:p w:rsidR="008D1544" w:rsidRPr="008B614C" w:rsidRDefault="008D1544" w:rsidP="00DA5B5A">
            <w:pPr>
              <w:jc w:val="center"/>
              <w:rPr>
                <w:rFonts w:ascii="Arial" w:hAnsi="Arial" w:cs="Arial"/>
                <w:sz w:val="36"/>
              </w:rPr>
            </w:pPr>
            <w:r w:rsidRPr="008B614C">
              <w:rPr>
                <w:rFonts w:ascii="Arial" w:hAnsi="Arial" w:cs="Arial"/>
                <w:sz w:val="36"/>
              </w:rPr>
              <w:t>1</w:t>
            </w:r>
          </w:p>
          <w:p w:rsidR="008D1544" w:rsidRPr="008B614C" w:rsidRDefault="008D1544" w:rsidP="00DA5B5A">
            <w:pPr>
              <w:jc w:val="center"/>
              <w:rPr>
                <w:rFonts w:ascii="Arial" w:hAnsi="Arial" w:cs="Arial"/>
                <w:b/>
              </w:rPr>
            </w:pPr>
            <w:r w:rsidRPr="008B614C">
              <w:rPr>
                <w:rFonts w:ascii="Arial" w:hAnsi="Arial" w:cs="Arial"/>
                <w:b/>
              </w:rPr>
              <w:t xml:space="preserve">Beginning </w:t>
            </w:r>
            <w:r w:rsidRPr="008B614C">
              <w:rPr>
                <w:rFonts w:ascii="Arial" w:hAnsi="Arial" w:cs="Arial"/>
                <w:b/>
              </w:rPr>
              <w:br/>
              <w:t xml:space="preserve">to Develop </w:t>
            </w:r>
          </w:p>
        </w:tc>
        <w:tc>
          <w:tcPr>
            <w:tcW w:w="2499" w:type="dxa"/>
          </w:tcPr>
          <w:p w:rsidR="008D1544" w:rsidRPr="008B614C" w:rsidRDefault="008D1544" w:rsidP="00DA5B5A">
            <w:pPr>
              <w:jc w:val="center"/>
              <w:rPr>
                <w:rFonts w:ascii="Arial" w:hAnsi="Arial" w:cs="Arial"/>
                <w:sz w:val="36"/>
              </w:rPr>
            </w:pPr>
            <w:r w:rsidRPr="008B614C">
              <w:rPr>
                <w:rFonts w:ascii="Arial" w:hAnsi="Arial" w:cs="Arial"/>
                <w:sz w:val="36"/>
              </w:rPr>
              <w:t>2</w:t>
            </w:r>
          </w:p>
          <w:p w:rsidR="008D1544" w:rsidRPr="008B614C" w:rsidRDefault="008D1544" w:rsidP="00DA5B5A">
            <w:pPr>
              <w:jc w:val="center"/>
              <w:rPr>
                <w:rFonts w:ascii="Arial" w:hAnsi="Arial" w:cs="Arial"/>
                <w:b/>
              </w:rPr>
            </w:pPr>
            <w:r w:rsidRPr="008B614C">
              <w:rPr>
                <w:rFonts w:ascii="Arial" w:hAnsi="Arial" w:cs="Arial"/>
                <w:b/>
              </w:rPr>
              <w:t>Approaching Expectations</w:t>
            </w:r>
          </w:p>
        </w:tc>
        <w:tc>
          <w:tcPr>
            <w:tcW w:w="2499" w:type="dxa"/>
          </w:tcPr>
          <w:p w:rsidR="008D1544" w:rsidRPr="008B614C" w:rsidRDefault="008D1544" w:rsidP="00DA5B5A">
            <w:pPr>
              <w:jc w:val="center"/>
              <w:rPr>
                <w:rFonts w:ascii="Arial" w:hAnsi="Arial" w:cs="Arial"/>
                <w:sz w:val="36"/>
              </w:rPr>
            </w:pPr>
            <w:r w:rsidRPr="008B614C">
              <w:rPr>
                <w:rFonts w:ascii="Arial" w:hAnsi="Arial" w:cs="Arial"/>
                <w:sz w:val="36"/>
              </w:rPr>
              <w:t>3</w:t>
            </w:r>
          </w:p>
          <w:p w:rsidR="008D1544" w:rsidRPr="008B614C" w:rsidRDefault="008D1544" w:rsidP="00DA5B5A">
            <w:pPr>
              <w:jc w:val="center"/>
              <w:rPr>
                <w:rFonts w:ascii="Arial" w:hAnsi="Arial" w:cs="Arial"/>
                <w:b/>
              </w:rPr>
            </w:pPr>
            <w:r w:rsidRPr="008B614C">
              <w:rPr>
                <w:rFonts w:ascii="Arial" w:hAnsi="Arial" w:cs="Arial"/>
                <w:b/>
              </w:rPr>
              <w:t xml:space="preserve">Meeting </w:t>
            </w:r>
            <w:r w:rsidRPr="008B614C">
              <w:rPr>
                <w:rFonts w:ascii="Arial" w:hAnsi="Arial" w:cs="Arial"/>
                <w:b/>
              </w:rPr>
              <w:br/>
              <w:t>Expectations</w:t>
            </w:r>
          </w:p>
        </w:tc>
        <w:tc>
          <w:tcPr>
            <w:tcW w:w="2500" w:type="dxa"/>
          </w:tcPr>
          <w:p w:rsidR="008D1544" w:rsidRPr="008B614C" w:rsidRDefault="008D1544" w:rsidP="00DA5B5A">
            <w:pPr>
              <w:jc w:val="center"/>
              <w:rPr>
                <w:rFonts w:ascii="Arial" w:hAnsi="Arial" w:cs="Arial"/>
                <w:sz w:val="36"/>
              </w:rPr>
            </w:pPr>
            <w:r w:rsidRPr="008B614C">
              <w:rPr>
                <w:rFonts w:ascii="Arial" w:hAnsi="Arial" w:cs="Arial"/>
                <w:sz w:val="36"/>
              </w:rPr>
              <w:t>4</w:t>
            </w:r>
          </w:p>
          <w:p w:rsidR="008D1544" w:rsidRPr="008B614C" w:rsidRDefault="008D1544" w:rsidP="00DA5B5A">
            <w:pPr>
              <w:jc w:val="center"/>
              <w:rPr>
                <w:rFonts w:ascii="Arial" w:hAnsi="Arial" w:cs="Arial"/>
                <w:b/>
              </w:rPr>
            </w:pPr>
            <w:r w:rsidRPr="008B614C">
              <w:rPr>
                <w:rFonts w:ascii="Arial" w:hAnsi="Arial" w:cs="Arial"/>
                <w:b/>
              </w:rPr>
              <w:t>Exceeding Expectations</w:t>
            </w:r>
          </w:p>
        </w:tc>
      </w:tr>
    </w:tbl>
    <w:p w:rsidR="008D1544" w:rsidRPr="008B614C" w:rsidRDefault="008D1544" w:rsidP="008D1544">
      <w:pPr>
        <w:rPr>
          <w:rFonts w:ascii="Arial" w:hAnsi="Arial" w:cs="Arial"/>
        </w:rPr>
      </w:pPr>
    </w:p>
    <w:p w:rsidR="008D1544" w:rsidRPr="008B614C" w:rsidRDefault="008D1544" w:rsidP="008D1544">
      <w:pPr>
        <w:rPr>
          <w:rFonts w:ascii="Arial" w:hAnsi="Arial" w:cs="Arial"/>
        </w:rPr>
      </w:pPr>
      <w:r w:rsidRPr="008B614C">
        <w:rPr>
          <w:rFonts w:ascii="Arial" w:hAnsi="Arial" w:cs="Arial"/>
        </w:rPr>
        <w:t xml:space="preserve">You will be able to check in at any time on PowerSchool for an update on your mark. I will do my best to keep the </w:t>
      </w:r>
      <w:proofErr w:type="spellStart"/>
      <w:r w:rsidRPr="008B614C">
        <w:rPr>
          <w:rFonts w:ascii="Arial" w:hAnsi="Arial" w:cs="Arial"/>
        </w:rPr>
        <w:t>GradeBook</w:t>
      </w:r>
      <w:proofErr w:type="spellEnd"/>
      <w:r w:rsidRPr="008B614C">
        <w:rPr>
          <w:rFonts w:ascii="Arial" w:hAnsi="Arial" w:cs="Arial"/>
        </w:rPr>
        <w:t xml:space="preserve"> as up to date as possible. </w:t>
      </w:r>
    </w:p>
    <w:p w:rsidR="008D1544" w:rsidRPr="008B614C" w:rsidRDefault="008D1544" w:rsidP="008D1544">
      <w:pPr>
        <w:pStyle w:val="Normal1"/>
        <w:spacing w:after="120"/>
        <w:contextualSpacing w:val="0"/>
        <w:rPr>
          <w:rFonts w:ascii="Arial" w:eastAsiaTheme="minorEastAsia" w:hAnsi="Arial" w:cs="Arial"/>
          <w:b/>
          <w:color w:val="auto"/>
          <w:szCs w:val="24"/>
          <w:u w:val="single"/>
          <w:lang w:val="en-US"/>
        </w:rPr>
      </w:pPr>
    </w:p>
    <w:p w:rsidR="008D1544" w:rsidRPr="008B614C" w:rsidRDefault="008D1544" w:rsidP="008D1544">
      <w:pPr>
        <w:pStyle w:val="Normal1"/>
        <w:spacing w:after="120"/>
        <w:contextualSpacing w:val="0"/>
        <w:rPr>
          <w:rFonts w:ascii="Arial" w:eastAsia="Arial" w:hAnsi="Arial" w:cs="Arial"/>
          <w:b/>
          <w:szCs w:val="24"/>
          <w:u w:val="single"/>
        </w:rPr>
      </w:pPr>
      <w:r w:rsidRPr="008B614C">
        <w:rPr>
          <w:rFonts w:ascii="Arial" w:eastAsia="Arial" w:hAnsi="Arial" w:cs="Arial"/>
          <w:b/>
          <w:szCs w:val="24"/>
          <w:u w:val="single"/>
        </w:rPr>
        <w:t>Concert Attire:</w:t>
      </w:r>
    </w:p>
    <w:p w:rsidR="008D1544" w:rsidRPr="008B614C" w:rsidRDefault="008D1544" w:rsidP="008D1544">
      <w:pPr>
        <w:rPr>
          <w:rFonts w:ascii="Arial" w:hAnsi="Arial" w:cs="Arial"/>
        </w:rPr>
      </w:pPr>
      <w:r w:rsidRPr="008B614C">
        <w:rPr>
          <w:rFonts w:ascii="Arial" w:hAnsi="Arial" w:cs="Arial"/>
        </w:rPr>
        <w:t xml:space="preserve">Different types of performances will require different types of performance wear. Formal concerts and tours will generally require head-to-toe black (black shirt, black pants/skirt, black socks/leggings &amp; shoes) while more casual performances may require a uniform of nice jeans and a shirt with no obvious logos on it. </w:t>
      </w:r>
      <w:r>
        <w:rPr>
          <w:rFonts w:ascii="Arial" w:hAnsi="Arial" w:cs="Arial"/>
        </w:rPr>
        <w:t xml:space="preserve">Tenors/Basses generally wear </w:t>
      </w:r>
      <w:r w:rsidR="00CA0A17">
        <w:rPr>
          <w:rFonts w:ascii="Arial" w:hAnsi="Arial" w:cs="Arial"/>
        </w:rPr>
        <w:t>red bowties</w:t>
      </w:r>
      <w:r>
        <w:rPr>
          <w:rFonts w:ascii="Arial" w:hAnsi="Arial" w:cs="Arial"/>
        </w:rPr>
        <w:t xml:space="preserve"> when we are wearing our formal outfit. </w:t>
      </w:r>
      <w:r w:rsidRPr="008B614C">
        <w:rPr>
          <w:rFonts w:ascii="Arial" w:hAnsi="Arial" w:cs="Arial"/>
        </w:rPr>
        <w:t>We will discuss prior to each performance.</w:t>
      </w:r>
    </w:p>
    <w:p w:rsidR="008D1544" w:rsidRPr="003B6417" w:rsidRDefault="008D1544" w:rsidP="003B6417">
      <w:pPr>
        <w:rPr>
          <w:color w:val="666666"/>
          <w:sz w:val="36"/>
          <w:szCs w:val="27"/>
          <w:shd w:val="clear" w:color="auto" w:fill="FAFAFA"/>
        </w:rPr>
      </w:pPr>
    </w:p>
    <w:p w:rsidR="008D1544" w:rsidRPr="003B6417" w:rsidRDefault="008D1544" w:rsidP="003B6417">
      <w:pPr>
        <w:jc w:val="center"/>
        <w:rPr>
          <w:sz w:val="28"/>
        </w:rPr>
      </w:pPr>
      <w:r w:rsidRPr="003B6417">
        <w:rPr>
          <w:sz w:val="28"/>
        </w:rPr>
        <w:t>“There are four qualities essential to a great jazzman. They are taste, courage, individuality, and irreverence. These are the qualities I want to retain in my music.”</w:t>
      </w:r>
    </w:p>
    <w:p w:rsidR="008D1544" w:rsidRPr="003B6417" w:rsidRDefault="008D1544" w:rsidP="003B6417">
      <w:pPr>
        <w:jc w:val="center"/>
        <w:rPr>
          <w:sz w:val="28"/>
        </w:rPr>
      </w:pPr>
      <w:r w:rsidRPr="003B6417">
        <w:rPr>
          <w:sz w:val="28"/>
        </w:rPr>
        <w:t>– Stan Getz</w:t>
      </w:r>
    </w:p>
    <w:p w:rsidR="008D1544" w:rsidRPr="008B614C" w:rsidRDefault="008D1544" w:rsidP="003B6417">
      <w:pPr>
        <w:pStyle w:val="Normal1"/>
        <w:contextualSpacing w:val="0"/>
        <w:jc w:val="center"/>
        <w:rPr>
          <w:rFonts w:ascii="Arial" w:eastAsia="Arial" w:hAnsi="Arial" w:cs="Arial"/>
          <w:b/>
          <w:szCs w:val="24"/>
        </w:rPr>
      </w:pPr>
      <w:r w:rsidRPr="008B614C">
        <w:rPr>
          <w:rFonts w:ascii="Arial" w:eastAsia="Arial" w:hAnsi="Arial" w:cs="Arial"/>
          <w:b/>
          <w:noProof/>
          <w:szCs w:val="24"/>
          <w:lang w:eastAsia="en-CA"/>
        </w:rPr>
        <w:lastRenderedPageBreak/>
        <w:drawing>
          <wp:inline distT="0" distB="0" distL="0" distR="0" wp14:anchorId="70D49180" wp14:editId="25DEC4A0">
            <wp:extent cx="6238820" cy="51745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Choir CO Screenshot.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6260691" cy="5192644"/>
                    </a:xfrm>
                    <a:prstGeom prst="rect">
                      <a:avLst/>
                    </a:prstGeom>
                    <a:ln>
                      <a:noFill/>
                    </a:ln>
                    <a:extLst>
                      <a:ext uri="{53640926-AAD7-44D8-BBD7-CCE9431645EC}">
                        <a14:shadowObscured xmlns:a14="http://schemas.microsoft.com/office/drawing/2010/main"/>
                      </a:ext>
                    </a:extLst>
                  </pic:spPr>
                </pic:pic>
              </a:graphicData>
            </a:graphic>
          </wp:inline>
        </w:drawing>
      </w:r>
    </w:p>
    <w:p w:rsidR="008D1544" w:rsidRPr="008B614C" w:rsidRDefault="008D1544" w:rsidP="008D1544">
      <w:pPr>
        <w:pStyle w:val="Normal1"/>
        <w:pBdr>
          <w:bottom w:val="dotted" w:sz="24" w:space="1" w:color="auto"/>
        </w:pBdr>
        <w:contextualSpacing w:val="0"/>
        <w:rPr>
          <w:rFonts w:ascii="Arial" w:eastAsia="Arial" w:hAnsi="Arial" w:cs="Arial"/>
          <w:b/>
          <w:szCs w:val="24"/>
        </w:rPr>
      </w:pPr>
    </w:p>
    <w:p w:rsidR="008D1544" w:rsidRPr="008B614C" w:rsidRDefault="008D1544" w:rsidP="008D1544">
      <w:pPr>
        <w:pStyle w:val="Normal1"/>
        <w:contextualSpacing w:val="0"/>
        <w:rPr>
          <w:rFonts w:ascii="Arial" w:eastAsia="Arial" w:hAnsi="Arial" w:cs="Arial"/>
          <w:b/>
          <w:szCs w:val="24"/>
        </w:rPr>
      </w:pPr>
    </w:p>
    <w:p w:rsidR="008D1544" w:rsidRPr="008B614C" w:rsidRDefault="008D1544" w:rsidP="008D1544">
      <w:pPr>
        <w:pStyle w:val="Normal1"/>
        <w:contextualSpacing w:val="0"/>
        <w:rPr>
          <w:rFonts w:ascii="Arial" w:hAnsi="Arial" w:cs="Arial"/>
          <w:szCs w:val="24"/>
        </w:rPr>
      </w:pPr>
      <w:r w:rsidRPr="008B614C">
        <w:rPr>
          <w:rFonts w:ascii="Arial" w:eastAsia="Arial" w:hAnsi="Arial" w:cs="Arial"/>
          <w:b/>
          <w:szCs w:val="24"/>
        </w:rPr>
        <w:t>PARENT/GUARDIAN INFORMATION</w:t>
      </w:r>
    </w:p>
    <w:p w:rsidR="008D1544" w:rsidRPr="008B614C" w:rsidRDefault="008D1544" w:rsidP="008D1544">
      <w:pPr>
        <w:pStyle w:val="Normal1"/>
        <w:contextualSpacing w:val="0"/>
        <w:rPr>
          <w:rFonts w:ascii="Arial" w:hAnsi="Arial" w:cs="Arial"/>
          <w:szCs w:val="24"/>
        </w:rPr>
      </w:pPr>
      <w:r w:rsidRPr="008B614C">
        <w:rPr>
          <w:rFonts w:ascii="Arial" w:eastAsia="Arial" w:hAnsi="Arial" w:cs="Arial"/>
          <w:i/>
          <w:szCs w:val="24"/>
        </w:rPr>
        <w:t>Please read the information provided on all pages of the Course Outline, then tear off the bottom portion of this page, sign, and return to school this week.</w:t>
      </w:r>
    </w:p>
    <w:p w:rsidR="008D1544" w:rsidRPr="008B614C" w:rsidRDefault="008D1544" w:rsidP="008D1544">
      <w:pPr>
        <w:pStyle w:val="Normal1"/>
        <w:contextualSpacing w:val="0"/>
        <w:rPr>
          <w:rFonts w:ascii="Arial" w:hAnsi="Arial" w:cs="Arial"/>
          <w:szCs w:val="24"/>
        </w:rPr>
      </w:pPr>
    </w:p>
    <w:p w:rsidR="008D1544" w:rsidRPr="008B614C" w:rsidRDefault="008D1544" w:rsidP="008D1544">
      <w:pPr>
        <w:pStyle w:val="Normal1"/>
        <w:contextualSpacing w:val="0"/>
        <w:jc w:val="center"/>
        <w:rPr>
          <w:rFonts w:ascii="Arial" w:hAnsi="Arial" w:cs="Arial"/>
          <w:szCs w:val="24"/>
        </w:rPr>
      </w:pPr>
      <w:r w:rsidRPr="008B614C">
        <w:rPr>
          <w:rFonts w:ascii="Arial" w:eastAsia="Arial" w:hAnsi="Arial" w:cs="Arial"/>
          <w:szCs w:val="24"/>
        </w:rPr>
        <w:t xml:space="preserve">Email: </w:t>
      </w:r>
      <w:hyperlink r:id="rId10" w:history="1">
        <w:r w:rsidRPr="008B614C">
          <w:rPr>
            <w:rStyle w:val="Hyperlink"/>
            <w:rFonts w:ascii="Arial" w:hAnsi="Arial" w:cs="Arial"/>
            <w:szCs w:val="24"/>
          </w:rPr>
          <w:t>melanie.urichuk@gvsd.ca</w:t>
        </w:r>
      </w:hyperlink>
      <w:r w:rsidRPr="008B614C">
        <w:rPr>
          <w:rFonts w:ascii="Arial" w:hAnsi="Arial" w:cs="Arial"/>
          <w:szCs w:val="24"/>
        </w:rPr>
        <w:t xml:space="preserve"> </w:t>
      </w:r>
      <w:r w:rsidRPr="008B614C">
        <w:rPr>
          <w:rFonts w:ascii="Arial" w:hAnsi="Arial" w:cs="Arial"/>
          <w:szCs w:val="24"/>
        </w:rPr>
        <w:tab/>
      </w:r>
      <w:r w:rsidRPr="008B614C">
        <w:rPr>
          <w:rFonts w:ascii="Arial" w:eastAsia="Arial" w:hAnsi="Arial" w:cs="Arial"/>
          <w:szCs w:val="24"/>
        </w:rPr>
        <w:t>Phone: 325-8008</w:t>
      </w:r>
    </w:p>
    <w:p w:rsidR="008D1544" w:rsidRPr="008B614C" w:rsidRDefault="008D1544" w:rsidP="008D1544">
      <w:pPr>
        <w:pStyle w:val="Normal1"/>
        <w:contextualSpacing w:val="0"/>
        <w:rPr>
          <w:rFonts w:ascii="Arial" w:hAnsi="Arial" w:cs="Arial"/>
          <w:szCs w:val="24"/>
        </w:rPr>
      </w:pPr>
    </w:p>
    <w:p w:rsidR="008D1544" w:rsidRPr="008B614C" w:rsidRDefault="008D1544" w:rsidP="008D1544">
      <w:pPr>
        <w:pStyle w:val="Normal1"/>
        <w:contextualSpacing w:val="0"/>
        <w:rPr>
          <w:rFonts w:ascii="Arial" w:hAnsi="Arial" w:cs="Arial"/>
          <w:szCs w:val="24"/>
        </w:rPr>
      </w:pPr>
      <w:r w:rsidRPr="008B614C">
        <w:rPr>
          <w:rFonts w:ascii="Arial" w:eastAsia="Arial" w:hAnsi="Arial" w:cs="Arial"/>
          <w:szCs w:val="24"/>
        </w:rPr>
        <w:t>At GVC, we use a Student Information program called PowerSchool, which is also accessed through our school website (</w:t>
      </w:r>
      <w:r w:rsidRPr="008B614C">
        <w:rPr>
          <w:rFonts w:ascii="Arial" w:eastAsia="Arial" w:hAnsi="Arial" w:cs="Arial"/>
          <w:szCs w:val="24"/>
          <w:u w:val="single"/>
        </w:rPr>
        <w:t>gvc.gvsd.ca</w:t>
      </w:r>
      <w:r w:rsidRPr="008B614C">
        <w:rPr>
          <w:rFonts w:ascii="Arial" w:eastAsia="Arial" w:hAnsi="Arial" w:cs="Arial"/>
          <w:szCs w:val="24"/>
        </w:rPr>
        <w:t>). From here, you can always be kept up to date with your child’s classes.</w:t>
      </w:r>
    </w:p>
    <w:p w:rsidR="008D1544" w:rsidRPr="008B614C" w:rsidRDefault="008D1544" w:rsidP="008D1544">
      <w:pPr>
        <w:pStyle w:val="Normal1"/>
        <w:contextualSpacing w:val="0"/>
        <w:rPr>
          <w:rFonts w:ascii="Arial" w:hAnsi="Arial" w:cs="Arial"/>
          <w:szCs w:val="24"/>
        </w:rPr>
      </w:pPr>
    </w:p>
    <w:p w:rsidR="008D1544" w:rsidRPr="008B614C" w:rsidRDefault="008D1544" w:rsidP="008D1544">
      <w:pPr>
        <w:pStyle w:val="Normal1"/>
        <w:contextualSpacing w:val="0"/>
        <w:rPr>
          <w:rFonts w:ascii="Arial" w:hAnsi="Arial" w:cs="Arial"/>
          <w:szCs w:val="24"/>
        </w:rPr>
      </w:pPr>
      <w:r w:rsidRPr="008B614C">
        <w:rPr>
          <w:rFonts w:ascii="Arial" w:eastAsia="Arial" w:hAnsi="Arial" w:cs="Arial"/>
          <w:szCs w:val="24"/>
        </w:rPr>
        <w:t>Please sign below and send this form back to school with your child to acknowledge that you have read and understood the course outline. Thank you!</w:t>
      </w:r>
    </w:p>
    <w:p w:rsidR="008D1544" w:rsidRPr="008B614C" w:rsidRDefault="008D1544" w:rsidP="008D1544">
      <w:pPr>
        <w:pStyle w:val="Normal1"/>
        <w:contextualSpacing w:val="0"/>
        <w:rPr>
          <w:rFonts w:ascii="Arial" w:hAnsi="Arial" w:cs="Arial"/>
          <w:szCs w:val="24"/>
        </w:rPr>
      </w:pPr>
    </w:p>
    <w:p w:rsidR="008D1544" w:rsidRPr="008B614C" w:rsidRDefault="008D1544" w:rsidP="008D1544">
      <w:pPr>
        <w:pStyle w:val="Normal1"/>
        <w:contextualSpacing w:val="0"/>
        <w:rPr>
          <w:rFonts w:ascii="Arial" w:hAnsi="Arial" w:cs="Arial"/>
          <w:szCs w:val="24"/>
        </w:rPr>
      </w:pPr>
      <w:r w:rsidRPr="008B614C">
        <w:rPr>
          <w:rFonts w:ascii="Arial" w:eastAsia="Arial" w:hAnsi="Arial" w:cs="Arial"/>
          <w:szCs w:val="24"/>
        </w:rPr>
        <w:t>__________________________________</w:t>
      </w:r>
    </w:p>
    <w:p w:rsidR="008D1544" w:rsidRPr="008B614C" w:rsidRDefault="008D1544" w:rsidP="008D1544">
      <w:pPr>
        <w:pStyle w:val="Normal1"/>
        <w:contextualSpacing w:val="0"/>
        <w:rPr>
          <w:rFonts w:ascii="Arial" w:hAnsi="Arial" w:cs="Arial"/>
          <w:szCs w:val="24"/>
        </w:rPr>
      </w:pPr>
      <w:r w:rsidRPr="008B614C">
        <w:rPr>
          <w:rFonts w:ascii="Arial" w:eastAsia="Arial" w:hAnsi="Arial" w:cs="Arial"/>
          <w:szCs w:val="24"/>
        </w:rPr>
        <w:t>Student Name</w:t>
      </w:r>
    </w:p>
    <w:p w:rsidR="008D1544" w:rsidRPr="008B614C" w:rsidRDefault="008D1544" w:rsidP="008D1544">
      <w:pPr>
        <w:pStyle w:val="Normal1"/>
        <w:contextualSpacing w:val="0"/>
        <w:rPr>
          <w:rFonts w:ascii="Arial" w:hAnsi="Arial" w:cs="Arial"/>
          <w:szCs w:val="24"/>
        </w:rPr>
      </w:pPr>
    </w:p>
    <w:p w:rsidR="008D1544" w:rsidRPr="008B614C" w:rsidRDefault="008D1544" w:rsidP="008D1544">
      <w:pPr>
        <w:pStyle w:val="Normal1"/>
        <w:contextualSpacing w:val="0"/>
        <w:rPr>
          <w:rFonts w:ascii="Arial" w:hAnsi="Arial" w:cs="Arial"/>
          <w:szCs w:val="24"/>
        </w:rPr>
      </w:pPr>
      <w:r w:rsidRPr="008B614C">
        <w:rPr>
          <w:rFonts w:ascii="Arial" w:eastAsia="Arial" w:hAnsi="Arial" w:cs="Arial"/>
          <w:szCs w:val="24"/>
        </w:rPr>
        <w:t xml:space="preserve">__________________________________ </w:t>
      </w:r>
    </w:p>
    <w:p w:rsidR="00C93809" w:rsidRDefault="008D1544">
      <w:r w:rsidRPr="008B614C">
        <w:rPr>
          <w:rFonts w:ascii="Arial" w:eastAsia="Arial" w:hAnsi="Arial" w:cs="Arial"/>
        </w:rPr>
        <w:t>Parent/Guardian Signatu</w:t>
      </w:r>
      <w:r w:rsidR="003B6417">
        <w:rPr>
          <w:rFonts w:ascii="Arial" w:eastAsia="Arial" w:hAnsi="Arial" w:cs="Arial"/>
        </w:rPr>
        <w:t>re</w:t>
      </w:r>
    </w:p>
    <w:sectPr w:rsidR="00C93809" w:rsidSect="008D1544">
      <w:headerReference w:type="default" r:id="rId11"/>
      <w:pgSz w:w="12240" w:h="15840"/>
      <w:pgMar w:top="993" w:right="90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67" w:rsidRDefault="00840B32">
      <w:r>
        <w:separator/>
      </w:r>
    </w:p>
  </w:endnote>
  <w:endnote w:type="continuationSeparator" w:id="0">
    <w:p w:rsidR="00392167" w:rsidRDefault="0084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67" w:rsidRDefault="00840B32">
      <w:r>
        <w:separator/>
      </w:r>
    </w:p>
  </w:footnote>
  <w:footnote w:type="continuationSeparator" w:id="0">
    <w:p w:rsidR="00392167" w:rsidRDefault="0084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12" w:rsidRDefault="00B6664D" w:rsidP="00756412">
    <w:pPr>
      <w:pStyle w:val="Header"/>
      <w:jc w:val="right"/>
    </w:pPr>
    <w:r>
      <w:t>Garden Valley Collegiate 201</w:t>
    </w:r>
    <w:r w:rsidR="007022C2">
      <w:t>6 –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05D"/>
    <w:multiLevelType w:val="hybridMultilevel"/>
    <w:tmpl w:val="7B8E8D7A"/>
    <w:lvl w:ilvl="0" w:tplc="EBBC3106">
      <w:start w:val="1"/>
      <w:numFmt w:val="decimal"/>
      <w:lvlText w:val="%1."/>
      <w:lvlJc w:val="left"/>
      <w:pPr>
        <w:ind w:left="720" w:hanging="360"/>
      </w:pPr>
      <w:rPr>
        <w:rFonts w:hint="default"/>
        <w:b w:val="0"/>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75FFA"/>
    <w:multiLevelType w:val="hybridMultilevel"/>
    <w:tmpl w:val="96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1841"/>
    <w:multiLevelType w:val="hybridMultilevel"/>
    <w:tmpl w:val="7BC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916C4"/>
    <w:multiLevelType w:val="hybridMultilevel"/>
    <w:tmpl w:val="35AC7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4D"/>
    <w:rsid w:val="003259BF"/>
    <w:rsid w:val="00392167"/>
    <w:rsid w:val="003B6417"/>
    <w:rsid w:val="00541281"/>
    <w:rsid w:val="00582AC1"/>
    <w:rsid w:val="007022C2"/>
    <w:rsid w:val="00840B32"/>
    <w:rsid w:val="008D1544"/>
    <w:rsid w:val="00AE67A3"/>
    <w:rsid w:val="00B33D41"/>
    <w:rsid w:val="00B6664D"/>
    <w:rsid w:val="00BA1526"/>
    <w:rsid w:val="00C876EB"/>
    <w:rsid w:val="00CA0A17"/>
    <w:rsid w:val="00F56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5CD"/>
  <w15:docId w15:val="{7E9AC958-0BB8-4656-A030-FDFB3FD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4D"/>
    <w:pPr>
      <w:ind w:left="720"/>
      <w:contextualSpacing/>
    </w:pPr>
  </w:style>
  <w:style w:type="paragraph" w:customStyle="1" w:styleId="Normal1">
    <w:name w:val="Normal1"/>
    <w:rsid w:val="00B6664D"/>
    <w:pPr>
      <w:widowControl w:val="0"/>
      <w:spacing w:after="0" w:line="240" w:lineRule="auto"/>
      <w:contextualSpacing/>
    </w:pPr>
    <w:rPr>
      <w:rFonts w:ascii="Times" w:eastAsia="Times" w:hAnsi="Times" w:cs="Times"/>
      <w:color w:val="000000"/>
      <w:sz w:val="24"/>
      <w:szCs w:val="20"/>
    </w:rPr>
  </w:style>
  <w:style w:type="character" w:styleId="Hyperlink">
    <w:name w:val="Hyperlink"/>
    <w:basedOn w:val="DefaultParagraphFont"/>
    <w:uiPriority w:val="99"/>
    <w:unhideWhenUsed/>
    <w:rsid w:val="00B6664D"/>
    <w:rPr>
      <w:color w:val="0000FF" w:themeColor="hyperlink"/>
      <w:u w:val="single"/>
    </w:rPr>
  </w:style>
  <w:style w:type="paragraph" w:styleId="Header">
    <w:name w:val="header"/>
    <w:basedOn w:val="Normal"/>
    <w:link w:val="HeaderChar"/>
    <w:uiPriority w:val="99"/>
    <w:unhideWhenUsed/>
    <w:rsid w:val="00B6664D"/>
    <w:pPr>
      <w:tabs>
        <w:tab w:val="center" w:pos="4320"/>
        <w:tab w:val="right" w:pos="8640"/>
      </w:tabs>
    </w:pPr>
  </w:style>
  <w:style w:type="character" w:customStyle="1" w:styleId="HeaderChar">
    <w:name w:val="Header Char"/>
    <w:basedOn w:val="DefaultParagraphFont"/>
    <w:link w:val="Header"/>
    <w:uiPriority w:val="99"/>
    <w:rsid w:val="00B6664D"/>
    <w:rPr>
      <w:rFonts w:eastAsiaTheme="minorEastAsia"/>
      <w:sz w:val="24"/>
      <w:szCs w:val="24"/>
      <w:lang w:val="en-US"/>
    </w:rPr>
  </w:style>
  <w:style w:type="table" w:styleId="TableGrid">
    <w:name w:val="Table Grid"/>
    <w:basedOn w:val="TableNormal"/>
    <w:uiPriority w:val="59"/>
    <w:rsid w:val="008D15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1544"/>
    <w:pPr>
      <w:tabs>
        <w:tab w:val="center" w:pos="4680"/>
        <w:tab w:val="right" w:pos="9360"/>
      </w:tabs>
    </w:pPr>
  </w:style>
  <w:style w:type="character" w:customStyle="1" w:styleId="FooterChar">
    <w:name w:val="Footer Char"/>
    <w:basedOn w:val="DefaultParagraphFont"/>
    <w:link w:val="Footer"/>
    <w:uiPriority w:val="99"/>
    <w:rsid w:val="008D1544"/>
    <w:rPr>
      <w:rFonts w:eastAsiaTheme="minorEastAsia"/>
      <w:sz w:val="24"/>
      <w:szCs w:val="24"/>
      <w:lang w:val="en-US"/>
    </w:rPr>
  </w:style>
  <w:style w:type="paragraph" w:styleId="BalloonText">
    <w:name w:val="Balloon Text"/>
    <w:basedOn w:val="Normal"/>
    <w:link w:val="BalloonTextChar"/>
    <w:uiPriority w:val="99"/>
    <w:semiHidden/>
    <w:unhideWhenUsed/>
    <w:rsid w:val="00325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B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vcchoi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anie.urichuk@gvs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lanie.urichuk@gvsd.ca"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murichuk</dc:creator>
  <cp:lastModifiedBy>Melanie Urichuk</cp:lastModifiedBy>
  <cp:revision>11</cp:revision>
  <cp:lastPrinted>2015-10-05T13:37:00Z</cp:lastPrinted>
  <dcterms:created xsi:type="dcterms:W3CDTF">2014-09-17T16:27:00Z</dcterms:created>
  <dcterms:modified xsi:type="dcterms:W3CDTF">2017-02-21T22:00:00Z</dcterms:modified>
</cp:coreProperties>
</file>